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9180" w:type="dxa"/>
        <w:tblBorders>
          <w:top w:val="single" w:sz="12" w:space="0" w:color="00B0F0"/>
          <w:left w:val="single" w:sz="12" w:space="0" w:color="00B0F0"/>
          <w:bottom w:val="single" w:sz="12" w:space="0" w:color="00B0F0"/>
          <w:right w:val="single" w:sz="12" w:space="0" w:color="00B0F0"/>
          <w:insideH w:val="none" w:sz="0" w:space="0" w:color="auto"/>
          <w:insideV w:val="none" w:sz="0" w:space="0" w:color="auto"/>
        </w:tblBorders>
        <w:tblLayout w:type="fixed"/>
        <w:tblLook w:val="04A0"/>
      </w:tblPr>
      <w:tblGrid>
        <w:gridCol w:w="1134"/>
        <w:gridCol w:w="1101"/>
        <w:gridCol w:w="6945"/>
      </w:tblGrid>
      <w:tr w:rsidR="008205FD" w:rsidTr="008205FD">
        <w:tc>
          <w:tcPr>
            <w:tcW w:w="1134" w:type="dxa"/>
            <w:tcBorders>
              <w:top w:val="single" w:sz="12" w:space="0" w:color="00B0F0"/>
              <w:left w:val="single" w:sz="12" w:space="0" w:color="00B0F0"/>
              <w:bottom w:val="nil"/>
            </w:tcBorders>
            <w:shd w:val="clear" w:color="auto" w:fill="00B0F0"/>
          </w:tcPr>
          <w:p w:rsidR="008205FD" w:rsidRPr="00515626" w:rsidRDefault="008205FD" w:rsidP="008205FD">
            <w:pPr>
              <w:rPr>
                <w:b/>
                <w:color w:val="FFFFFF" w:themeColor="background1"/>
              </w:rPr>
            </w:pPr>
            <w:r w:rsidRPr="00515626">
              <w:rPr>
                <w:b/>
                <w:color w:val="FFFFFF" w:themeColor="background1"/>
                <w:sz w:val="32"/>
              </w:rPr>
              <w:t>T</w:t>
            </w:r>
            <w:r w:rsidRPr="00515626">
              <w:rPr>
                <w:b/>
                <w:color w:val="FFFFFF" w:themeColor="background1"/>
              </w:rPr>
              <w:t>ITEL</w:t>
            </w:r>
          </w:p>
        </w:tc>
        <w:tc>
          <w:tcPr>
            <w:tcW w:w="8046" w:type="dxa"/>
            <w:gridSpan w:val="2"/>
          </w:tcPr>
          <w:p w:rsidR="008205FD" w:rsidRDefault="00895E46" w:rsidP="008205FD">
            <w:pPr>
              <w:rPr>
                <w:b/>
                <w:sz w:val="28"/>
              </w:rPr>
            </w:pPr>
            <w:r>
              <w:rPr>
                <w:b/>
                <w:sz w:val="28"/>
              </w:rPr>
              <w:t>Knikkerdoos</w:t>
            </w:r>
          </w:p>
        </w:tc>
      </w:tr>
      <w:tr w:rsidR="008205FD" w:rsidRPr="009801B0" w:rsidTr="008205FD">
        <w:tc>
          <w:tcPr>
            <w:tcW w:w="1134" w:type="dxa"/>
            <w:tcBorders>
              <w:top w:val="nil"/>
              <w:left w:val="single" w:sz="12" w:space="0" w:color="00B0F0"/>
              <w:bottom w:val="nil"/>
            </w:tcBorders>
            <w:shd w:val="clear" w:color="auto" w:fill="00B0F0"/>
          </w:tcPr>
          <w:p w:rsidR="008205FD" w:rsidRPr="009801B0" w:rsidRDefault="008205FD" w:rsidP="008205FD">
            <w:pPr>
              <w:rPr>
                <w:rFonts w:cstheme="minorHAnsi"/>
                <w:b/>
                <w:color w:val="FFFFFF" w:themeColor="background1"/>
              </w:rPr>
            </w:pPr>
            <w:r w:rsidRPr="009801B0">
              <w:rPr>
                <w:rFonts w:cstheme="minorHAnsi"/>
                <w:b/>
                <w:color w:val="FFFFFF" w:themeColor="background1"/>
              </w:rPr>
              <w:t>DOELEN</w:t>
            </w:r>
          </w:p>
        </w:tc>
        <w:tc>
          <w:tcPr>
            <w:tcW w:w="1101" w:type="dxa"/>
          </w:tcPr>
          <w:p w:rsidR="008205FD" w:rsidRPr="009801B0" w:rsidRDefault="00895E46" w:rsidP="008205FD">
            <w:pPr>
              <w:rPr>
                <w:rFonts w:cstheme="minorHAnsi"/>
              </w:rPr>
            </w:pPr>
            <w:proofErr w:type="spellStart"/>
            <w:r>
              <w:rPr>
                <w:rFonts w:cstheme="minorHAnsi"/>
              </w:rPr>
              <w:t>Ijsberg</w:t>
            </w:r>
            <w:proofErr w:type="spellEnd"/>
          </w:p>
        </w:tc>
        <w:tc>
          <w:tcPr>
            <w:tcW w:w="6945" w:type="dxa"/>
          </w:tcPr>
          <w:p w:rsidR="008205FD" w:rsidRPr="009801B0" w:rsidRDefault="00895E46" w:rsidP="008205FD">
            <w:pPr>
              <w:rPr>
                <w:rFonts w:cstheme="minorHAnsi"/>
              </w:rPr>
            </w:pPr>
            <w:r>
              <w:rPr>
                <w:rFonts w:eastAsia="Times New Roman" w:cstheme="minorHAnsi"/>
                <w:lang w:eastAsia="nl-BE"/>
              </w:rPr>
              <w:t xml:space="preserve">De </w:t>
            </w:r>
            <w:proofErr w:type="spellStart"/>
            <w:r>
              <w:rPr>
                <w:rFonts w:eastAsia="Times New Roman" w:cstheme="minorHAnsi"/>
                <w:lang w:eastAsia="nl-BE"/>
              </w:rPr>
              <w:t>getalrij</w:t>
            </w:r>
            <w:proofErr w:type="spellEnd"/>
            <w:r>
              <w:rPr>
                <w:rFonts w:eastAsia="Times New Roman" w:cstheme="minorHAnsi"/>
                <w:lang w:eastAsia="nl-BE"/>
              </w:rPr>
              <w:t xml:space="preserve"> opzeggen tot 20</w:t>
            </w:r>
          </w:p>
        </w:tc>
      </w:tr>
      <w:tr w:rsidR="00895E46" w:rsidRPr="009801B0" w:rsidTr="008205FD">
        <w:tc>
          <w:tcPr>
            <w:tcW w:w="1134" w:type="dxa"/>
            <w:tcBorders>
              <w:top w:val="nil"/>
              <w:left w:val="single" w:sz="12" w:space="0" w:color="00B0F0"/>
              <w:bottom w:val="single" w:sz="12" w:space="0" w:color="00B0F0"/>
            </w:tcBorders>
            <w:shd w:val="clear" w:color="auto" w:fill="00B0F0"/>
          </w:tcPr>
          <w:p w:rsidR="00895E46" w:rsidRPr="009801B0" w:rsidRDefault="00895E46" w:rsidP="008205FD">
            <w:pPr>
              <w:rPr>
                <w:rFonts w:cstheme="minorHAnsi"/>
                <w:b/>
                <w:color w:val="FFFFFF" w:themeColor="background1"/>
              </w:rPr>
            </w:pPr>
          </w:p>
        </w:tc>
        <w:tc>
          <w:tcPr>
            <w:tcW w:w="1101" w:type="dxa"/>
          </w:tcPr>
          <w:p w:rsidR="00895E46" w:rsidRDefault="00895E46">
            <w:proofErr w:type="spellStart"/>
            <w:r w:rsidRPr="00FA1297">
              <w:rPr>
                <w:rFonts w:cstheme="minorHAnsi"/>
              </w:rPr>
              <w:t>Ijsberg</w:t>
            </w:r>
            <w:proofErr w:type="spellEnd"/>
          </w:p>
        </w:tc>
        <w:tc>
          <w:tcPr>
            <w:tcW w:w="6945" w:type="dxa"/>
          </w:tcPr>
          <w:p w:rsidR="00895E46" w:rsidRDefault="00895E46" w:rsidP="00895E46">
            <w:pPr>
              <w:rPr>
                <w:rFonts w:eastAsia="Times New Roman" w:cstheme="minorHAnsi"/>
                <w:lang w:eastAsia="nl-BE"/>
              </w:rPr>
            </w:pPr>
            <w:r>
              <w:rPr>
                <w:rFonts w:eastAsia="Times New Roman" w:cstheme="minorHAnsi"/>
                <w:lang w:eastAsia="nl-BE"/>
              </w:rPr>
              <w:t>Kunnen doortellen tot 10</w:t>
            </w:r>
          </w:p>
        </w:tc>
      </w:tr>
      <w:tr w:rsidR="00895E46" w:rsidRPr="009801B0" w:rsidTr="008205FD">
        <w:tc>
          <w:tcPr>
            <w:tcW w:w="1134" w:type="dxa"/>
            <w:tcBorders>
              <w:top w:val="nil"/>
              <w:left w:val="single" w:sz="12" w:space="0" w:color="00B0F0"/>
              <w:bottom w:val="single" w:sz="12" w:space="0" w:color="00B0F0"/>
            </w:tcBorders>
            <w:shd w:val="clear" w:color="auto" w:fill="00B0F0"/>
          </w:tcPr>
          <w:p w:rsidR="00895E46" w:rsidRPr="009801B0" w:rsidRDefault="00895E46" w:rsidP="008205FD">
            <w:pPr>
              <w:rPr>
                <w:rFonts w:cstheme="minorHAnsi"/>
                <w:b/>
                <w:color w:val="FFFFFF" w:themeColor="background1"/>
              </w:rPr>
            </w:pPr>
          </w:p>
        </w:tc>
        <w:tc>
          <w:tcPr>
            <w:tcW w:w="1101" w:type="dxa"/>
          </w:tcPr>
          <w:p w:rsidR="00895E46" w:rsidRDefault="00895E46">
            <w:proofErr w:type="spellStart"/>
            <w:r w:rsidRPr="00FA1297">
              <w:rPr>
                <w:rFonts w:cstheme="minorHAnsi"/>
              </w:rPr>
              <w:t>Ijsberg</w:t>
            </w:r>
            <w:proofErr w:type="spellEnd"/>
          </w:p>
        </w:tc>
        <w:tc>
          <w:tcPr>
            <w:tcW w:w="6945" w:type="dxa"/>
          </w:tcPr>
          <w:p w:rsidR="00895E46" w:rsidRDefault="00895E46" w:rsidP="008205FD">
            <w:pPr>
              <w:rPr>
                <w:rFonts w:eastAsia="Times New Roman" w:cstheme="minorHAnsi"/>
                <w:lang w:eastAsia="nl-BE"/>
              </w:rPr>
            </w:pPr>
            <w:r>
              <w:rPr>
                <w:rFonts w:eastAsia="Times New Roman" w:cstheme="minorHAnsi"/>
                <w:lang w:eastAsia="nl-BE"/>
              </w:rPr>
              <w:t>Kunnen terugtellen van 6</w:t>
            </w:r>
          </w:p>
        </w:tc>
      </w:tr>
      <w:tr w:rsidR="008205FD" w:rsidRPr="009801B0" w:rsidTr="008205FD">
        <w:tc>
          <w:tcPr>
            <w:tcW w:w="1134" w:type="dxa"/>
            <w:tcBorders>
              <w:top w:val="nil"/>
              <w:left w:val="single" w:sz="12" w:space="0" w:color="00B0F0"/>
              <w:bottom w:val="single" w:sz="12" w:space="0" w:color="00B0F0"/>
            </w:tcBorders>
            <w:shd w:val="clear" w:color="auto" w:fill="00B0F0"/>
          </w:tcPr>
          <w:p w:rsidR="008205FD" w:rsidRPr="009801B0" w:rsidRDefault="008205FD" w:rsidP="008205FD">
            <w:pPr>
              <w:rPr>
                <w:rFonts w:cstheme="minorHAnsi"/>
                <w:b/>
                <w:color w:val="FFFFFF" w:themeColor="background1"/>
              </w:rPr>
            </w:pPr>
          </w:p>
        </w:tc>
        <w:tc>
          <w:tcPr>
            <w:tcW w:w="1101" w:type="dxa"/>
          </w:tcPr>
          <w:p w:rsidR="008205FD" w:rsidRPr="009801B0" w:rsidRDefault="008205FD" w:rsidP="00895E46">
            <w:pPr>
              <w:rPr>
                <w:rFonts w:cstheme="minorHAnsi"/>
              </w:rPr>
            </w:pPr>
            <w:r w:rsidRPr="009801B0">
              <w:rPr>
                <w:rFonts w:cstheme="minorHAnsi"/>
              </w:rPr>
              <w:t>1.</w:t>
            </w:r>
            <w:r w:rsidR="00895E46">
              <w:rPr>
                <w:rFonts w:cstheme="minorHAnsi"/>
              </w:rPr>
              <w:t>1</w:t>
            </w:r>
            <w:r w:rsidRPr="009801B0">
              <w:rPr>
                <w:rFonts w:cstheme="minorHAnsi"/>
              </w:rPr>
              <w:t>.</w:t>
            </w:r>
            <w:r w:rsidR="00895E46">
              <w:rPr>
                <w:rFonts w:cstheme="minorHAnsi"/>
              </w:rPr>
              <w:t>26</w:t>
            </w:r>
          </w:p>
        </w:tc>
        <w:tc>
          <w:tcPr>
            <w:tcW w:w="6945" w:type="dxa"/>
          </w:tcPr>
          <w:p w:rsidR="008205FD" w:rsidRPr="009801B0" w:rsidRDefault="00895E46" w:rsidP="008205FD">
            <w:pPr>
              <w:rPr>
                <w:rFonts w:eastAsia="Times New Roman" w:cstheme="minorHAnsi"/>
                <w:lang w:eastAsia="nl-BE"/>
              </w:rPr>
            </w:pPr>
            <w:r>
              <w:rPr>
                <w:rFonts w:eastAsia="Times New Roman" w:cstheme="minorHAnsi"/>
                <w:lang w:eastAsia="nl-BE"/>
              </w:rPr>
              <w:t>Letters (klanken) kunnen verbinden tot woorden</w:t>
            </w:r>
          </w:p>
        </w:tc>
      </w:tr>
    </w:tbl>
    <w:p w:rsidR="008205FD" w:rsidRDefault="008205FD" w:rsidP="008205FD"/>
    <w:p w:rsidR="008205FD" w:rsidRDefault="008205FD" w:rsidP="008205FD"/>
    <w:tbl>
      <w:tblPr>
        <w:tblStyle w:val="Tabelraster"/>
        <w:tblW w:w="0" w:type="auto"/>
        <w:tblBorders>
          <w:top w:val="single" w:sz="12" w:space="0" w:color="00B0F0"/>
          <w:left w:val="single" w:sz="12" w:space="0" w:color="00B0F0"/>
          <w:bottom w:val="single" w:sz="12" w:space="0" w:color="00B0F0"/>
          <w:right w:val="single" w:sz="12" w:space="0" w:color="00B0F0"/>
          <w:insideH w:val="none" w:sz="0" w:space="0" w:color="auto"/>
          <w:insideV w:val="none" w:sz="0" w:space="0" w:color="auto"/>
        </w:tblBorders>
        <w:shd w:val="clear" w:color="auto" w:fill="00B0F0"/>
        <w:tblLook w:val="04A0"/>
      </w:tblPr>
      <w:tblGrid>
        <w:gridCol w:w="9212"/>
      </w:tblGrid>
      <w:tr w:rsidR="008205FD" w:rsidRPr="00515626" w:rsidTr="008205FD">
        <w:tc>
          <w:tcPr>
            <w:tcW w:w="9212" w:type="dxa"/>
            <w:tcBorders>
              <w:top w:val="single" w:sz="12" w:space="0" w:color="00B0F0"/>
              <w:bottom w:val="single" w:sz="12" w:space="0" w:color="00B0F0"/>
            </w:tcBorders>
            <w:shd w:val="clear" w:color="auto" w:fill="00B0F0"/>
          </w:tcPr>
          <w:p w:rsidR="008205FD" w:rsidRPr="00515626" w:rsidRDefault="008205FD" w:rsidP="008205FD">
            <w:pPr>
              <w:rPr>
                <w:b/>
                <w:color w:val="FFFFFF" w:themeColor="background1"/>
              </w:rPr>
            </w:pPr>
            <w:r w:rsidRPr="00515626">
              <w:rPr>
                <w:b/>
                <w:color w:val="FFFFFF" w:themeColor="background1"/>
                <w:sz w:val="32"/>
              </w:rPr>
              <w:t>B</w:t>
            </w:r>
            <w:r w:rsidRPr="00515626">
              <w:rPr>
                <w:b/>
                <w:color w:val="FFFFFF" w:themeColor="background1"/>
              </w:rPr>
              <w:t>EGRIPPEN</w:t>
            </w:r>
          </w:p>
        </w:tc>
      </w:tr>
      <w:tr w:rsidR="00895E46" w:rsidTr="006100BC">
        <w:tc>
          <w:tcPr>
            <w:tcW w:w="9212" w:type="dxa"/>
            <w:tcBorders>
              <w:top w:val="single" w:sz="12" w:space="0" w:color="00B0F0"/>
            </w:tcBorders>
            <w:shd w:val="clear" w:color="auto" w:fill="auto"/>
          </w:tcPr>
          <w:p w:rsidR="00895E46" w:rsidRDefault="00895E46" w:rsidP="008205FD">
            <w:r>
              <w:t xml:space="preserve">Erdoor, 1-10, de klanken, </w:t>
            </w:r>
          </w:p>
        </w:tc>
      </w:tr>
    </w:tbl>
    <w:p w:rsidR="008205FD" w:rsidRDefault="008205FD" w:rsidP="008205FD"/>
    <w:tbl>
      <w:tblPr>
        <w:tblStyle w:val="Tabelraster"/>
        <w:tblW w:w="0" w:type="auto"/>
        <w:tblBorders>
          <w:top w:val="single" w:sz="12" w:space="0" w:color="00B0F0"/>
          <w:left w:val="single" w:sz="12" w:space="0" w:color="00B0F0"/>
          <w:bottom w:val="single" w:sz="12" w:space="0" w:color="00B0F0"/>
          <w:right w:val="single" w:sz="12" w:space="0" w:color="00B0F0"/>
          <w:insideH w:val="none" w:sz="0" w:space="0" w:color="auto"/>
          <w:insideV w:val="none" w:sz="0" w:space="0" w:color="auto"/>
        </w:tblBorders>
        <w:shd w:val="clear" w:color="auto" w:fill="00B0F0"/>
        <w:tblLook w:val="04A0"/>
      </w:tblPr>
      <w:tblGrid>
        <w:gridCol w:w="9212"/>
      </w:tblGrid>
      <w:tr w:rsidR="008205FD" w:rsidRPr="00515626" w:rsidTr="008205FD">
        <w:tc>
          <w:tcPr>
            <w:tcW w:w="9212" w:type="dxa"/>
            <w:tcBorders>
              <w:top w:val="single" w:sz="12" w:space="0" w:color="00B0F0"/>
              <w:bottom w:val="single" w:sz="12" w:space="0" w:color="00B0F0"/>
            </w:tcBorders>
            <w:shd w:val="clear" w:color="auto" w:fill="00B0F0"/>
          </w:tcPr>
          <w:p w:rsidR="008205FD" w:rsidRPr="00515626" w:rsidRDefault="008205FD" w:rsidP="008205FD">
            <w:pPr>
              <w:rPr>
                <w:b/>
                <w:color w:val="FFFFFF" w:themeColor="background1"/>
              </w:rPr>
            </w:pPr>
            <w:r w:rsidRPr="00515626">
              <w:rPr>
                <w:b/>
                <w:color w:val="FFFFFF" w:themeColor="background1"/>
                <w:sz w:val="32"/>
              </w:rPr>
              <w:t>U</w:t>
            </w:r>
            <w:r w:rsidRPr="00515626">
              <w:rPr>
                <w:b/>
                <w:color w:val="FFFFFF" w:themeColor="background1"/>
              </w:rPr>
              <w:t>ITLEG VAN DE ACTIVITEITEN</w:t>
            </w:r>
          </w:p>
        </w:tc>
      </w:tr>
    </w:tbl>
    <w:p w:rsidR="008205FD" w:rsidRDefault="008205FD" w:rsidP="008205FD"/>
    <w:tbl>
      <w:tblPr>
        <w:tblStyle w:val="Tabelraster"/>
        <w:tblW w:w="0" w:type="auto"/>
        <w:tblBorders>
          <w:top w:val="single" w:sz="12" w:space="0" w:color="00B0F0"/>
          <w:left w:val="single" w:sz="12" w:space="0" w:color="00B0F0"/>
          <w:bottom w:val="single" w:sz="12" w:space="0" w:color="00B0F0"/>
          <w:right w:val="single" w:sz="12" w:space="0" w:color="00B0F0"/>
          <w:insideH w:val="none" w:sz="0" w:space="0" w:color="auto"/>
          <w:insideV w:val="none" w:sz="0" w:space="0" w:color="auto"/>
        </w:tblBorders>
        <w:tblLook w:val="04A0"/>
      </w:tblPr>
      <w:tblGrid>
        <w:gridCol w:w="3085"/>
        <w:gridCol w:w="6127"/>
      </w:tblGrid>
      <w:tr w:rsidR="008205FD" w:rsidTr="008205FD">
        <w:tc>
          <w:tcPr>
            <w:tcW w:w="9212" w:type="dxa"/>
            <w:gridSpan w:val="2"/>
            <w:tcBorders>
              <w:top w:val="single" w:sz="12" w:space="0" w:color="00B0F0"/>
              <w:bottom w:val="single" w:sz="12" w:space="0" w:color="00B0F0"/>
            </w:tcBorders>
          </w:tcPr>
          <w:p w:rsidR="008205FD" w:rsidRPr="00515626" w:rsidRDefault="008205FD" w:rsidP="008205FD">
            <w:pPr>
              <w:rPr>
                <w:b/>
              </w:rPr>
            </w:pPr>
            <w:r>
              <w:rPr>
                <w:b/>
              </w:rPr>
              <w:t xml:space="preserve">Activiteit </w:t>
            </w:r>
            <w:r w:rsidR="00995381">
              <w:rPr>
                <w:b/>
              </w:rPr>
              <w:t>1</w:t>
            </w:r>
          </w:p>
        </w:tc>
      </w:tr>
      <w:tr w:rsidR="00895E46" w:rsidTr="00895E46">
        <w:tc>
          <w:tcPr>
            <w:tcW w:w="3085" w:type="dxa"/>
            <w:tcBorders>
              <w:top w:val="single" w:sz="12" w:space="0" w:color="00B0F0"/>
              <w:right w:val="single" w:sz="12" w:space="0" w:color="00B0F0"/>
            </w:tcBorders>
          </w:tcPr>
          <w:p w:rsidR="00895E46" w:rsidRPr="00895E46" w:rsidRDefault="00895E46" w:rsidP="00895E46">
            <w:pPr>
              <w:pStyle w:val="Lijstalinea"/>
              <w:numPr>
                <w:ilvl w:val="0"/>
                <w:numId w:val="1"/>
              </w:numPr>
              <w:ind w:left="426"/>
              <w:rPr>
                <w:rFonts w:eastAsia="Times New Roman" w:cstheme="minorHAnsi"/>
                <w:lang w:eastAsia="nl-BE"/>
              </w:rPr>
            </w:pPr>
            <w:r w:rsidRPr="00895E46">
              <w:rPr>
                <w:rFonts w:eastAsia="Times New Roman" w:cstheme="minorHAnsi"/>
                <w:lang w:eastAsia="nl-BE"/>
              </w:rPr>
              <w:t xml:space="preserve">De </w:t>
            </w:r>
            <w:proofErr w:type="spellStart"/>
            <w:r w:rsidRPr="00895E46">
              <w:rPr>
                <w:rFonts w:eastAsia="Times New Roman" w:cstheme="minorHAnsi"/>
                <w:lang w:eastAsia="nl-BE"/>
              </w:rPr>
              <w:t>getalrij</w:t>
            </w:r>
            <w:proofErr w:type="spellEnd"/>
            <w:r w:rsidRPr="00895E46">
              <w:rPr>
                <w:rFonts w:eastAsia="Times New Roman" w:cstheme="minorHAnsi"/>
                <w:lang w:eastAsia="nl-BE"/>
              </w:rPr>
              <w:t xml:space="preserve"> opzeggen tot 20</w:t>
            </w:r>
          </w:p>
          <w:p w:rsidR="00895E46" w:rsidRDefault="00895E46" w:rsidP="00895E46">
            <w:pPr>
              <w:pStyle w:val="Lijstalinea"/>
              <w:numPr>
                <w:ilvl w:val="0"/>
                <w:numId w:val="1"/>
              </w:numPr>
              <w:ind w:left="426"/>
            </w:pPr>
            <w:r w:rsidRPr="00895E46">
              <w:rPr>
                <w:rFonts w:eastAsia="Times New Roman" w:cstheme="minorHAnsi"/>
                <w:lang w:eastAsia="nl-BE"/>
              </w:rPr>
              <w:t>Kunnen terugtellen van 6</w:t>
            </w:r>
          </w:p>
        </w:tc>
        <w:tc>
          <w:tcPr>
            <w:tcW w:w="6127" w:type="dxa"/>
            <w:tcBorders>
              <w:top w:val="single" w:sz="12" w:space="0" w:color="00B0F0"/>
              <w:left w:val="single" w:sz="12" w:space="0" w:color="00B0F0"/>
              <w:bottom w:val="single" w:sz="12" w:space="0" w:color="00B0F0"/>
            </w:tcBorders>
          </w:tcPr>
          <w:p w:rsidR="00895E46" w:rsidRPr="00730812" w:rsidRDefault="00895E46" w:rsidP="008F7656">
            <w:pPr>
              <w:rPr>
                <w:rFonts w:cstheme="minorHAnsi"/>
              </w:rPr>
            </w:pPr>
            <w:r w:rsidRPr="00895E46">
              <w:rPr>
                <w:rFonts w:cstheme="minorHAnsi"/>
                <w:color w:val="555555"/>
                <w:shd w:val="clear" w:color="auto" w:fill="FFFFFF"/>
              </w:rPr>
              <w:t>De kleuters rollen van 1 naar 20 met de knikker door de wc-rollen.</w:t>
            </w:r>
            <w:r>
              <w:rPr>
                <w:rFonts w:cstheme="minorHAnsi"/>
                <w:color w:val="555555"/>
                <w:shd w:val="clear" w:color="auto" w:fill="FFFFFF"/>
              </w:rPr>
              <w:t xml:space="preserve">  Ze tellen daarbij luidop.  Ze doen hetzelfde maar nu van 6 naar 1</w:t>
            </w:r>
            <w:r w:rsidRPr="00730812">
              <w:rPr>
                <w:rFonts w:cstheme="minorHAnsi"/>
                <w:color w:val="555555"/>
                <w:shd w:val="clear" w:color="auto" w:fill="FFFFFF"/>
              </w:rPr>
              <w:t> </w:t>
            </w:r>
          </w:p>
        </w:tc>
      </w:tr>
    </w:tbl>
    <w:p w:rsidR="00895E46" w:rsidRDefault="00895E46" w:rsidP="008205FD"/>
    <w:tbl>
      <w:tblPr>
        <w:tblStyle w:val="Tabelraster"/>
        <w:tblW w:w="0" w:type="auto"/>
        <w:tblBorders>
          <w:top w:val="single" w:sz="12" w:space="0" w:color="00B0F0"/>
          <w:left w:val="single" w:sz="12" w:space="0" w:color="00B0F0"/>
          <w:bottom w:val="single" w:sz="12" w:space="0" w:color="00B0F0"/>
          <w:right w:val="single" w:sz="12" w:space="0" w:color="00B0F0"/>
          <w:insideH w:val="none" w:sz="0" w:space="0" w:color="auto"/>
          <w:insideV w:val="none" w:sz="0" w:space="0" w:color="auto"/>
        </w:tblBorders>
        <w:tblLook w:val="04A0"/>
      </w:tblPr>
      <w:tblGrid>
        <w:gridCol w:w="3085"/>
        <w:gridCol w:w="6127"/>
      </w:tblGrid>
      <w:tr w:rsidR="00895E46" w:rsidTr="008F7656">
        <w:tc>
          <w:tcPr>
            <w:tcW w:w="9212" w:type="dxa"/>
            <w:gridSpan w:val="2"/>
            <w:tcBorders>
              <w:top w:val="single" w:sz="12" w:space="0" w:color="00B0F0"/>
              <w:bottom w:val="single" w:sz="12" w:space="0" w:color="00B0F0"/>
            </w:tcBorders>
          </w:tcPr>
          <w:p w:rsidR="00895E46" w:rsidRPr="00515626" w:rsidRDefault="00895E46" w:rsidP="008F7656">
            <w:pPr>
              <w:rPr>
                <w:b/>
              </w:rPr>
            </w:pPr>
            <w:r>
              <w:rPr>
                <w:b/>
              </w:rPr>
              <w:t xml:space="preserve">Activiteit </w:t>
            </w:r>
            <w:r>
              <w:rPr>
                <w:b/>
              </w:rPr>
              <w:t>2</w:t>
            </w:r>
          </w:p>
        </w:tc>
      </w:tr>
      <w:tr w:rsidR="00895E46" w:rsidTr="00895E46">
        <w:tc>
          <w:tcPr>
            <w:tcW w:w="3085" w:type="dxa"/>
            <w:tcBorders>
              <w:top w:val="single" w:sz="12" w:space="0" w:color="00B0F0"/>
              <w:right w:val="single" w:sz="12" w:space="0" w:color="00B0F0"/>
            </w:tcBorders>
          </w:tcPr>
          <w:p w:rsidR="00895E46" w:rsidRDefault="00895E46" w:rsidP="008F7656">
            <w:pPr>
              <w:pStyle w:val="Lijstalinea"/>
              <w:numPr>
                <w:ilvl w:val="0"/>
                <w:numId w:val="1"/>
              </w:numPr>
              <w:ind w:left="426"/>
            </w:pPr>
            <w:r>
              <w:rPr>
                <w:rFonts w:eastAsia="Times New Roman" w:cstheme="minorHAnsi"/>
                <w:lang w:eastAsia="nl-BE"/>
              </w:rPr>
              <w:t>Kunnen doortellen tot 10</w:t>
            </w:r>
          </w:p>
        </w:tc>
        <w:tc>
          <w:tcPr>
            <w:tcW w:w="6127" w:type="dxa"/>
            <w:tcBorders>
              <w:top w:val="single" w:sz="12" w:space="0" w:color="00B0F0"/>
              <w:left w:val="single" w:sz="12" w:space="0" w:color="00B0F0"/>
              <w:bottom w:val="single" w:sz="12" w:space="0" w:color="00B0F0"/>
            </w:tcBorders>
          </w:tcPr>
          <w:p w:rsidR="00895E46" w:rsidRPr="00730812" w:rsidRDefault="00895E46" w:rsidP="00895E46">
            <w:pPr>
              <w:rPr>
                <w:rFonts w:cstheme="minorHAnsi"/>
              </w:rPr>
            </w:pPr>
            <w:r w:rsidRPr="00895E46">
              <w:rPr>
                <w:rFonts w:cstheme="minorHAnsi"/>
                <w:color w:val="555555"/>
                <w:shd w:val="clear" w:color="auto" w:fill="FFFFFF"/>
              </w:rPr>
              <w:t xml:space="preserve">De kleuters </w:t>
            </w:r>
            <w:r>
              <w:rPr>
                <w:rFonts w:cstheme="minorHAnsi"/>
                <w:color w:val="555555"/>
                <w:shd w:val="clear" w:color="auto" w:fill="FFFFFF"/>
              </w:rPr>
              <w:t xml:space="preserve"> kiezen een cijfer kleiner dan 10 en tellen van dat cijfer verder tot 10</w:t>
            </w:r>
          </w:p>
        </w:tc>
      </w:tr>
    </w:tbl>
    <w:p w:rsidR="00895E46" w:rsidRDefault="00895E46" w:rsidP="008205FD"/>
    <w:tbl>
      <w:tblPr>
        <w:tblStyle w:val="Tabelraster"/>
        <w:tblW w:w="0" w:type="auto"/>
        <w:tblBorders>
          <w:top w:val="single" w:sz="12" w:space="0" w:color="00B0F0"/>
          <w:left w:val="single" w:sz="12" w:space="0" w:color="00B0F0"/>
          <w:bottom w:val="single" w:sz="12" w:space="0" w:color="00B0F0"/>
          <w:right w:val="single" w:sz="12" w:space="0" w:color="00B0F0"/>
          <w:insideH w:val="none" w:sz="0" w:space="0" w:color="auto"/>
          <w:insideV w:val="none" w:sz="0" w:space="0" w:color="auto"/>
        </w:tblBorders>
        <w:tblLook w:val="04A0"/>
      </w:tblPr>
      <w:tblGrid>
        <w:gridCol w:w="3085"/>
        <w:gridCol w:w="6127"/>
      </w:tblGrid>
      <w:tr w:rsidR="00895E46" w:rsidTr="008F7656">
        <w:tc>
          <w:tcPr>
            <w:tcW w:w="9212" w:type="dxa"/>
            <w:gridSpan w:val="2"/>
            <w:tcBorders>
              <w:top w:val="single" w:sz="12" w:space="0" w:color="00B0F0"/>
              <w:bottom w:val="single" w:sz="12" w:space="0" w:color="00B0F0"/>
            </w:tcBorders>
          </w:tcPr>
          <w:p w:rsidR="00895E46" w:rsidRPr="00515626" w:rsidRDefault="00895E46" w:rsidP="008F7656">
            <w:pPr>
              <w:rPr>
                <w:b/>
              </w:rPr>
            </w:pPr>
            <w:r>
              <w:rPr>
                <w:b/>
              </w:rPr>
              <w:t xml:space="preserve">Activiteit </w:t>
            </w:r>
            <w:r w:rsidR="00511E4F">
              <w:rPr>
                <w:b/>
              </w:rPr>
              <w:t>3</w:t>
            </w:r>
          </w:p>
        </w:tc>
      </w:tr>
      <w:tr w:rsidR="00895E46" w:rsidTr="00895E46">
        <w:tc>
          <w:tcPr>
            <w:tcW w:w="3085" w:type="dxa"/>
            <w:tcBorders>
              <w:top w:val="single" w:sz="12" w:space="0" w:color="00B0F0"/>
              <w:right w:val="single" w:sz="12" w:space="0" w:color="00B0F0"/>
            </w:tcBorders>
          </w:tcPr>
          <w:p w:rsidR="00895E46" w:rsidRDefault="00895E46" w:rsidP="008F7656">
            <w:pPr>
              <w:pStyle w:val="Lijstalinea"/>
              <w:numPr>
                <w:ilvl w:val="0"/>
                <w:numId w:val="1"/>
              </w:numPr>
              <w:ind w:left="426"/>
            </w:pPr>
            <w:r>
              <w:rPr>
                <w:rFonts w:eastAsia="Times New Roman" w:cstheme="minorHAnsi"/>
                <w:lang w:eastAsia="nl-BE"/>
              </w:rPr>
              <w:t>Letters (klanken) kunnen verbinden tot woorden</w:t>
            </w:r>
          </w:p>
        </w:tc>
        <w:tc>
          <w:tcPr>
            <w:tcW w:w="6127" w:type="dxa"/>
            <w:tcBorders>
              <w:top w:val="single" w:sz="12" w:space="0" w:color="00B0F0"/>
              <w:left w:val="single" w:sz="12" w:space="0" w:color="00B0F0"/>
              <w:bottom w:val="single" w:sz="12" w:space="0" w:color="00B0F0"/>
            </w:tcBorders>
          </w:tcPr>
          <w:p w:rsidR="00895E46" w:rsidRPr="00730812" w:rsidRDefault="00895E46" w:rsidP="00895E46">
            <w:pPr>
              <w:rPr>
                <w:rFonts w:cstheme="minorHAnsi"/>
              </w:rPr>
            </w:pPr>
            <w:r>
              <w:rPr>
                <w:rFonts w:cstheme="minorHAnsi"/>
                <w:color w:val="555555"/>
                <w:shd w:val="clear" w:color="auto" w:fill="FFFFFF"/>
              </w:rPr>
              <w:t>De cijfers worden vervangen door letters.  De kleuters rollen van letter naar letter, in de juiste volgorde.  Ze vormen bv hun naam, de naam van mama of papa, of een ander gemakkelijk woord.</w:t>
            </w:r>
          </w:p>
        </w:tc>
      </w:tr>
    </w:tbl>
    <w:p w:rsidR="00895E46" w:rsidRPr="00895E46" w:rsidRDefault="00895E46" w:rsidP="008205FD">
      <w:pPr>
        <w:rPr>
          <w:b/>
        </w:rPr>
      </w:pPr>
    </w:p>
    <w:p w:rsidR="00895E46" w:rsidRDefault="00895E46" w:rsidP="008205FD"/>
    <w:p w:rsidR="00895E46" w:rsidRDefault="00895E46" w:rsidP="008205FD"/>
    <w:p w:rsidR="00895E46" w:rsidRDefault="00895E46" w:rsidP="008205FD">
      <w:r>
        <w:rPr>
          <w:noProof/>
          <w:lang w:eastAsia="nl-BE"/>
        </w:rPr>
        <w:drawing>
          <wp:inline distT="0" distB="0" distL="0" distR="0">
            <wp:extent cx="3036776" cy="2147978"/>
            <wp:effectExtent l="19050" t="0" r="0" b="0"/>
            <wp:docPr id="91" name="Afbeelding 91" descr="Paper Towel Roll &amp; Pom Pom Challenge * ages 3 - Vervoer knutsel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per Towel Roll &amp; Pom Pom Challenge * ages 3 - Vervoer knutselen ..."/>
                    <pic:cNvPicPr>
                      <a:picLocks noChangeAspect="1" noChangeArrowheads="1"/>
                    </pic:cNvPicPr>
                  </pic:nvPicPr>
                  <pic:blipFill>
                    <a:blip r:embed="rId5" cstate="print"/>
                    <a:srcRect/>
                    <a:stretch>
                      <a:fillRect/>
                    </a:stretch>
                  </pic:blipFill>
                  <pic:spPr bwMode="auto">
                    <a:xfrm>
                      <a:off x="0" y="0"/>
                      <a:ext cx="3039025" cy="2149569"/>
                    </a:xfrm>
                    <a:prstGeom prst="rect">
                      <a:avLst/>
                    </a:prstGeom>
                    <a:noFill/>
                    <a:ln w="9525">
                      <a:noFill/>
                      <a:miter lim="800000"/>
                      <a:headEnd/>
                      <a:tailEnd/>
                    </a:ln>
                  </pic:spPr>
                </pic:pic>
              </a:graphicData>
            </a:graphic>
          </wp:inline>
        </w:drawing>
      </w:r>
    </w:p>
    <w:sectPr w:rsidR="00895E46" w:rsidSect="002D40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5558D"/>
    <w:multiLevelType w:val="hybridMultilevel"/>
    <w:tmpl w:val="756068F4"/>
    <w:lvl w:ilvl="0" w:tplc="E522F960">
      <w:start w:val="1"/>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8205FD"/>
    <w:rsid w:val="001B461F"/>
    <w:rsid w:val="002D4040"/>
    <w:rsid w:val="004246FA"/>
    <w:rsid w:val="00511E4F"/>
    <w:rsid w:val="008205FD"/>
    <w:rsid w:val="00895E46"/>
    <w:rsid w:val="00995381"/>
    <w:rsid w:val="00A50168"/>
    <w:rsid w:val="00D015C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05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20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895E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5E46"/>
    <w:rPr>
      <w:rFonts w:ascii="Tahoma" w:hAnsi="Tahoma" w:cs="Tahoma"/>
      <w:sz w:val="16"/>
      <w:szCs w:val="16"/>
    </w:rPr>
  </w:style>
  <w:style w:type="paragraph" w:styleId="Lijstalinea">
    <w:name w:val="List Paragraph"/>
    <w:basedOn w:val="Standaard"/>
    <w:uiPriority w:val="34"/>
    <w:qFormat/>
    <w:rsid w:val="00895E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718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Sint-Jozefscollege, Aarschot</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De Jongh</dc:creator>
  <cp:lastModifiedBy>Sven De Jongh</cp:lastModifiedBy>
  <cp:revision>2</cp:revision>
  <dcterms:created xsi:type="dcterms:W3CDTF">2020-04-19T20:19:00Z</dcterms:created>
  <dcterms:modified xsi:type="dcterms:W3CDTF">2020-04-19T20:19:00Z</dcterms:modified>
</cp:coreProperties>
</file>